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BE40A" w14:textId="21338627" w:rsidR="000E4BE7" w:rsidRPr="006271CA" w:rsidRDefault="000E4BE7" w:rsidP="000E4BE7">
      <w:pPr>
        <w:jc w:val="both"/>
        <w:rPr>
          <w:rFonts w:ascii="Times New Roman" w:eastAsia="Times New Roman" w:hAnsi="Times New Roman" w:cs="Baskerville Old Face"/>
          <w:color w:val="000000" w:themeColor="text1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6271CA" w:rsidRPr="006271CA">
        <w:rPr>
          <w:rFonts w:ascii="Times New Roman" w:hAnsi="Times New Roman" w:cs="Times New Roman"/>
          <w:color w:val="000000" w:themeColor="text1"/>
          <w:sz w:val="24"/>
          <w:szCs w:val="24"/>
        </w:rPr>
        <w:t>Mildred Anaele</w:t>
      </w:r>
      <w:r w:rsidRPr="006271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271CA" w:rsidRPr="006271CA">
        <w:rPr>
          <w:rFonts w:ascii="Times New Roman" w:eastAsia="Times New Roman" w:hAnsi="Times New Roman" w:cs="Baskerville Old Face"/>
          <w:color w:val="000000" w:themeColor="text1"/>
          <w:sz w:val="24"/>
          <w:szCs w:val="24"/>
        </w:rPr>
        <w:t>Attorney</w:t>
      </w:r>
    </w:p>
    <w:p w14:paraId="2578260E" w14:textId="74721F8D" w:rsidR="000E4BE7" w:rsidRPr="006271CA" w:rsidRDefault="00490515" w:rsidP="000E4BE7">
      <w:pPr>
        <w:ind w:left="720"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71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Legal </w:t>
      </w:r>
      <w:r w:rsidR="000E4BE7" w:rsidRPr="006271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Division</w:t>
      </w:r>
    </w:p>
    <w:p w14:paraId="0D58B970" w14:textId="77777777" w:rsidR="000E4BE7" w:rsidRPr="006271CA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FCEA2B4" w14:textId="17FB5683" w:rsidR="000E4BE7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4905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FROM:</w:t>
      </w:r>
      <w:r w:rsidRPr="004905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490515" w:rsidRPr="0049051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Kathryn Eiland</w:t>
      </w:r>
      <w:r w:rsidRPr="00490515">
        <w:rPr>
          <w:rFonts w:ascii="Times New Roman" w:eastAsia="Times New Roman" w:hAnsi="Times New Roman" w:cs="Baskerville Old Face"/>
          <w:bCs/>
          <w:color w:val="000000" w:themeColor="text1"/>
          <w:sz w:val="24"/>
          <w:szCs w:val="24"/>
        </w:rPr>
        <w:t>,</w:t>
      </w:r>
      <w:r w:rsidRPr="002A1C33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42045A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p w14:paraId="20329145" w14:textId="21F00DDB" w:rsidR="00490515" w:rsidRPr="0077152B" w:rsidRDefault="00490515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>
        <w:rPr>
          <w:rFonts w:ascii="Times New Roman" w:eastAsia="Times New Roman" w:hAnsi="Times New Roman" w:cs="Baskerville Old Face"/>
          <w:sz w:val="24"/>
          <w:szCs w:val="24"/>
        </w:rPr>
        <w:tab/>
      </w:r>
      <w:r>
        <w:rPr>
          <w:rFonts w:ascii="Times New Roman" w:eastAsia="Times New Roman" w:hAnsi="Times New Roman" w:cs="Baskerville Old Face"/>
          <w:sz w:val="24"/>
          <w:szCs w:val="24"/>
        </w:rPr>
        <w:tab/>
        <w:t>Fred Bednarski III, Financial Analyst</w:t>
      </w:r>
    </w:p>
    <w:bookmarkEnd w:id="0"/>
    <w:p w14:paraId="5544A2E3" w14:textId="77777777" w:rsidR="000E4BE7" w:rsidRPr="002A1C33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1C33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4529D3F4" w14:textId="77777777" w:rsidR="000E4BE7" w:rsidRPr="00D240D8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0B50A49" w14:textId="01925CFA" w:rsidR="000E4BE7" w:rsidRPr="006271CA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DATE: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6271CA" w:rsidRPr="006271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September</w:t>
      </w:r>
      <w:r w:rsidRPr="006271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6271CA" w:rsidRPr="006271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</w:t>
      </w:r>
      <w:r w:rsidRPr="006271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="006271CA" w:rsidRPr="006271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2021</w:t>
      </w:r>
    </w:p>
    <w:p w14:paraId="6C5879C5" w14:textId="77777777" w:rsidR="000E4BE7" w:rsidRPr="006271CA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9446019" w14:textId="6BAB3939" w:rsidR="000E4BE7" w:rsidRPr="006271CA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6271CA" w:rsidRPr="006271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52391</w:t>
      </w:r>
      <w:r w:rsidRPr="006271CA">
        <w:rPr>
          <w:bCs/>
          <w:color w:val="000000" w:themeColor="text1"/>
          <w:sz w:val="24"/>
          <w:szCs w:val="24"/>
        </w:rPr>
        <w:t xml:space="preserve"> - </w:t>
      </w:r>
      <w:r w:rsidR="006271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  <w:t>Application of Liberty County Utilities, LLC for Water and Sewer Certificates of Convenience and Necessity in Liberty County</w:t>
      </w:r>
    </w:p>
    <w:p w14:paraId="6F27575A" w14:textId="77777777" w:rsidR="0049128B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4F0158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F36B4E" w14:textId="4DC1FB01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On</w:t>
      </w:r>
      <w:r w:rsidR="00BB5D74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6271CA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August 5, 2021</w:t>
      </w:r>
      <w:r w:rsidR="00A807C7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6271CA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Liberty County Utilities, LLC</w:t>
      </w:r>
      <w:r w:rsidR="00545B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(Liberty Utilities)</w:t>
      </w:r>
      <w:r w:rsidR="00BF1DFF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filed</w:t>
      </w:r>
      <w:r w:rsidR="0009025E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an application to </w:t>
      </w:r>
      <w:r w:rsidR="005F2BC2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obtain </w:t>
      </w:r>
      <w:r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water</w:t>
      </w:r>
      <w:r w:rsidR="00BB5D74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6271CA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and</w:t>
      </w:r>
      <w:r w:rsidR="00BB5D74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sewer</w:t>
      </w:r>
      <w:r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737C79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</w:t>
      </w:r>
      <w:r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ertificate</w:t>
      </w:r>
      <w:r w:rsidR="006271CA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</w:t>
      </w:r>
      <w:r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of </w:t>
      </w:r>
      <w:r w:rsidR="00737C79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</w:t>
      </w:r>
      <w:r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onvenience and </w:t>
      </w:r>
      <w:r w:rsidR="00737C79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</w:t>
      </w:r>
      <w:r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ecessity</w:t>
      </w:r>
      <w:r w:rsidR="00C703DA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in</w:t>
      </w:r>
      <w:r w:rsidR="003F0B8A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6271CA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Liberty</w:t>
      </w:r>
      <w:r w:rsidR="003F0B8A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B640D8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</w:t>
      </w:r>
      <w:r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ounty</w:t>
      </w:r>
      <w:r w:rsidR="00CF6A2B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7E3285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under </w:t>
      </w:r>
      <w:r w:rsidR="004300AF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Subchapter G of </w:t>
      </w:r>
      <w:r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Texas Water 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Code </w:t>
      </w:r>
      <w:r w:rsidR="004300AF" w:rsidRPr="000E4BE7">
        <w:rPr>
          <w:rFonts w:ascii="Times New Roman" w:eastAsia="Calibri" w:hAnsi="Times New Roman" w:cs="Times New Roman"/>
          <w:sz w:val="24"/>
          <w:szCs w:val="24"/>
        </w:rPr>
        <w:t xml:space="preserve">Chapter 13.  </w:t>
      </w:r>
    </w:p>
    <w:p w14:paraId="4D685D1C" w14:textId="77777777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8E9DBC" w14:textId="64CBC82D" w:rsidR="00545BA9" w:rsidRPr="00545BA9" w:rsidRDefault="00D13E82" w:rsidP="00545BA9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4BE7">
        <w:rPr>
          <w:rFonts w:ascii="Times New Roman" w:eastAsia="Calibri" w:hAnsi="Times New Roman" w:cs="Times New Roman"/>
          <w:sz w:val="24"/>
          <w:szCs w:val="24"/>
        </w:rPr>
        <w:t>I reviewed the answers</w:t>
      </w:r>
      <w:r w:rsidR="00BF1DFF" w:rsidRPr="000E4BE7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to questions</w:t>
      </w:r>
      <w:r w:rsidR="006271CA">
        <w:rPr>
          <w:rFonts w:ascii="Times New Roman" w:eastAsia="Calibri" w:hAnsi="Times New Roman" w:cs="Times New Roman"/>
          <w:sz w:val="24"/>
          <w:szCs w:val="24"/>
        </w:rPr>
        <w:t xml:space="preserve"> 28, 29,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30</w:t>
      </w:r>
      <w:r w:rsidR="006271CA">
        <w:rPr>
          <w:rFonts w:ascii="Times New Roman" w:eastAsia="Calibri" w:hAnsi="Times New Roman" w:cs="Times New Roman"/>
          <w:sz w:val="24"/>
          <w:szCs w:val="24"/>
        </w:rPr>
        <w:t>,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1455" w:rsidRPr="000E4BE7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Pr="000E4BE7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545BA9" w:rsidRPr="00545BA9">
        <w:t xml:space="preserve"> </w:t>
      </w:r>
      <w:r w:rsidR="00545BA9" w:rsidRPr="00545BA9">
        <w:rPr>
          <w:rFonts w:ascii="Times New Roman" w:eastAsia="Calibri" w:hAnsi="Times New Roman" w:cs="Times New Roman"/>
          <w:sz w:val="24"/>
          <w:szCs w:val="24"/>
        </w:rPr>
        <w:t xml:space="preserve">and recommend the application be deemed administratively incomplete, and </w:t>
      </w:r>
      <w:r w:rsidR="00545BA9">
        <w:rPr>
          <w:rFonts w:ascii="Times New Roman" w:eastAsia="Calibri" w:hAnsi="Times New Roman" w:cs="Times New Roman"/>
          <w:sz w:val="24"/>
          <w:szCs w:val="24"/>
        </w:rPr>
        <w:t>Liberty Utilities</w:t>
      </w:r>
      <w:r w:rsidR="00545BA9" w:rsidRPr="00545BA9">
        <w:rPr>
          <w:rFonts w:ascii="Times New Roman" w:eastAsia="Calibri" w:hAnsi="Times New Roman" w:cs="Times New Roman"/>
          <w:sz w:val="24"/>
          <w:szCs w:val="24"/>
        </w:rPr>
        <w:t xml:space="preserve"> be required to provide the following information to cure the deficiencies:</w:t>
      </w:r>
    </w:p>
    <w:p w14:paraId="5445F330" w14:textId="77777777" w:rsidR="00545BA9" w:rsidRPr="00545BA9" w:rsidRDefault="00545BA9" w:rsidP="00545BA9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62072BB" w14:textId="0A872B7B" w:rsidR="00347AF8" w:rsidRDefault="00347AF8" w:rsidP="00347AF8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347AF8">
        <w:rPr>
          <w:rFonts w:ascii="Times New Roman" w:eastAsia="Calibri" w:hAnsi="Times New Roman" w:cs="Times New Roman"/>
        </w:rPr>
        <w:t>An answer to application question 31</w:t>
      </w:r>
      <w:r w:rsidR="00075C82">
        <w:rPr>
          <w:rFonts w:ascii="Times New Roman" w:eastAsia="Calibri" w:hAnsi="Times New Roman" w:cs="Times New Roman"/>
        </w:rPr>
        <w:t>,</w:t>
      </w:r>
      <w:r w:rsidRPr="00347AF8">
        <w:rPr>
          <w:rFonts w:ascii="Times New Roman" w:eastAsia="Calibri" w:hAnsi="Times New Roman" w:cs="Times New Roman"/>
        </w:rPr>
        <w:t xml:space="preserve"> a disclosure of any affiliated interest or affiliate, </w:t>
      </w:r>
      <w:r>
        <w:rPr>
          <w:rFonts w:ascii="Times New Roman" w:eastAsia="Calibri" w:hAnsi="Times New Roman" w:cs="Times New Roman"/>
        </w:rPr>
        <w:t>in</w:t>
      </w:r>
      <w:r w:rsidRPr="00347AF8">
        <w:rPr>
          <w:rFonts w:ascii="Times New Roman" w:eastAsia="Calibri" w:hAnsi="Times New Roman" w:cs="Times New Roman"/>
        </w:rPr>
        <w:t>clud</w:t>
      </w:r>
      <w:r>
        <w:rPr>
          <w:rFonts w:ascii="Times New Roman" w:eastAsia="Calibri" w:hAnsi="Times New Roman" w:cs="Times New Roman"/>
        </w:rPr>
        <w:t>ing</w:t>
      </w:r>
      <w:r w:rsidRPr="00347AF8">
        <w:rPr>
          <w:rFonts w:ascii="Times New Roman" w:eastAsia="Calibri" w:hAnsi="Times New Roman" w:cs="Times New Roman"/>
        </w:rPr>
        <w:t xml:space="preserve"> a description of the business relationship between all</w:t>
      </w:r>
      <w:r>
        <w:rPr>
          <w:rFonts w:ascii="Times New Roman" w:eastAsia="Calibri" w:hAnsi="Times New Roman" w:cs="Times New Roman"/>
        </w:rPr>
        <w:t xml:space="preserve"> a</w:t>
      </w:r>
      <w:r w:rsidRPr="00347AF8">
        <w:rPr>
          <w:rFonts w:ascii="Times New Roman" w:eastAsia="Calibri" w:hAnsi="Times New Roman" w:cs="Times New Roman"/>
        </w:rPr>
        <w:t xml:space="preserve">ffiliated interests and </w:t>
      </w:r>
      <w:r>
        <w:rPr>
          <w:rFonts w:ascii="Times New Roman" w:eastAsia="Calibri" w:hAnsi="Times New Roman" w:cs="Times New Roman"/>
        </w:rPr>
        <w:t>Liberty Utilities,</w:t>
      </w:r>
    </w:p>
    <w:p w14:paraId="79BFDDED" w14:textId="6D956C04" w:rsidR="00347AF8" w:rsidRDefault="00347AF8" w:rsidP="00347AF8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The owners of Liberty Utilities and percentage of ownership,</w:t>
      </w:r>
    </w:p>
    <w:p w14:paraId="31BFC1CF" w14:textId="3FDFB138" w:rsidR="00D240D8" w:rsidRDefault="00347AF8" w:rsidP="00347AF8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Liberty Utilities</w:t>
      </w:r>
      <w:r w:rsidR="008D09EB">
        <w:rPr>
          <w:rFonts w:ascii="Times New Roman" w:eastAsia="Calibri" w:hAnsi="Times New Roman" w:cs="Times New Roman"/>
        </w:rPr>
        <w:t xml:space="preserve"> approved</w:t>
      </w:r>
      <w:r>
        <w:rPr>
          <w:rFonts w:ascii="Times New Roman" w:eastAsia="Calibri" w:hAnsi="Times New Roman" w:cs="Times New Roman"/>
        </w:rPr>
        <w:t xml:space="preserve"> </w:t>
      </w:r>
      <w:r w:rsidR="008D09EB">
        <w:rPr>
          <w:rFonts w:ascii="Times New Roman" w:eastAsia="Calibri" w:hAnsi="Times New Roman" w:cs="Times New Roman"/>
        </w:rPr>
        <w:t>p</w:t>
      </w:r>
      <w:r>
        <w:rPr>
          <w:rFonts w:ascii="Times New Roman" w:eastAsia="Calibri" w:hAnsi="Times New Roman" w:cs="Times New Roman"/>
        </w:rPr>
        <w:t>roof</w:t>
      </w:r>
      <w:r w:rsidR="008D09EB">
        <w:rPr>
          <w:rFonts w:ascii="Times New Roman" w:eastAsia="Calibri" w:hAnsi="Times New Roman" w:cs="Times New Roman"/>
        </w:rPr>
        <w:t xml:space="preserve"> of</w:t>
      </w:r>
      <w:r>
        <w:rPr>
          <w:rFonts w:ascii="Times New Roman" w:eastAsia="Calibri" w:hAnsi="Times New Roman" w:cs="Times New Roman"/>
        </w:rPr>
        <w:t xml:space="preserve"> funding sources</w:t>
      </w:r>
      <w:r w:rsidR="008D09EB">
        <w:rPr>
          <w:rFonts w:ascii="Times New Roman" w:eastAsia="Calibri" w:hAnsi="Times New Roman" w:cs="Times New Roman"/>
        </w:rPr>
        <w:t xml:space="preserve"> to pay for the water and wastewater plants and distribution systems </w:t>
      </w:r>
      <w:r w:rsidR="00654ED7">
        <w:rPr>
          <w:rFonts w:ascii="Times New Roman" w:eastAsia="Calibri" w:hAnsi="Times New Roman" w:cs="Times New Roman"/>
        </w:rPr>
        <w:t>as well as</w:t>
      </w:r>
      <w:r w:rsidR="008D09EB">
        <w:rPr>
          <w:rFonts w:ascii="Times New Roman" w:eastAsia="Calibri" w:hAnsi="Times New Roman" w:cs="Times New Roman"/>
        </w:rPr>
        <w:t xml:space="preserve"> cover the projected operating losses.  Please include payment amortization schedules as appropriate.</w:t>
      </w:r>
    </w:p>
    <w:p w14:paraId="7BC2C671" w14:textId="1323A6C0" w:rsidR="00513035" w:rsidRDefault="00513035" w:rsidP="00347AF8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Provide proof of Liberty Utilities projected common stock amount of $11,359,700.</w:t>
      </w:r>
    </w:p>
    <w:p w14:paraId="59C0D16A" w14:textId="5001F05C" w:rsidR="006F375F" w:rsidRDefault="006F375F" w:rsidP="00347AF8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6F375F">
        <w:rPr>
          <w:rFonts w:ascii="Times New Roman" w:eastAsia="Calibri" w:hAnsi="Times New Roman" w:cs="Times New Roman"/>
        </w:rPr>
        <w:t xml:space="preserve">Provide a written guarantee that </w:t>
      </w:r>
      <w:r>
        <w:rPr>
          <w:rFonts w:ascii="Times New Roman" w:eastAsia="Calibri" w:hAnsi="Times New Roman" w:cs="Times New Roman"/>
        </w:rPr>
        <w:t>Liberty Utilities’ affiliate(s)</w:t>
      </w:r>
      <w:r w:rsidRPr="006F375F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are</w:t>
      </w:r>
      <w:r w:rsidRPr="006F375F">
        <w:rPr>
          <w:rFonts w:ascii="Times New Roman" w:eastAsia="Calibri" w:hAnsi="Times New Roman" w:cs="Times New Roman"/>
        </w:rPr>
        <w:t xml:space="preserve"> willing and capable to cover temporary cash shortages for the first 5 years of operations</w:t>
      </w:r>
      <w:r>
        <w:rPr>
          <w:rFonts w:ascii="Times New Roman" w:eastAsia="Calibri" w:hAnsi="Times New Roman" w:cs="Times New Roman"/>
        </w:rPr>
        <w:t xml:space="preserve"> and fund asset purchases as applicable</w:t>
      </w:r>
      <w:r w:rsidRPr="006F375F">
        <w:rPr>
          <w:rFonts w:ascii="Times New Roman" w:eastAsia="Calibri" w:hAnsi="Times New Roman" w:cs="Times New Roman"/>
        </w:rPr>
        <w:t>.</w:t>
      </w:r>
    </w:p>
    <w:p w14:paraId="618A74E5" w14:textId="27E405CA" w:rsidR="000A7BCD" w:rsidRPr="00347AF8" w:rsidRDefault="000A7BCD" w:rsidP="00347AF8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D73F25">
        <w:rPr>
          <w:rFonts w:ascii="Times New Roman" w:eastAsia="Calibri" w:hAnsi="Times New Roman" w:cs="Times New Roman"/>
        </w:rPr>
        <w:t>Rate studies supporting the proposed</w:t>
      </w:r>
      <w:r>
        <w:rPr>
          <w:rFonts w:ascii="Times New Roman" w:eastAsia="Calibri" w:hAnsi="Times New Roman" w:cs="Times New Roman"/>
        </w:rPr>
        <w:t xml:space="preserve"> water</w:t>
      </w:r>
      <w:r w:rsidRPr="00D73F25">
        <w:rPr>
          <w:rFonts w:ascii="Times New Roman" w:eastAsia="Calibri" w:hAnsi="Times New Roman" w:cs="Times New Roman"/>
        </w:rPr>
        <w:t xml:space="preserve"> rates</w:t>
      </w:r>
      <w:r>
        <w:rPr>
          <w:rFonts w:ascii="Times New Roman" w:eastAsia="Calibri" w:hAnsi="Times New Roman" w:cs="Times New Roman"/>
        </w:rPr>
        <w:t xml:space="preserve"> and sewer rates,</w:t>
      </w:r>
      <w:r w:rsidRPr="00D73F25">
        <w:rPr>
          <w:rFonts w:ascii="Times New Roman" w:eastAsia="Calibri" w:hAnsi="Times New Roman" w:cs="Times New Roman"/>
        </w:rPr>
        <w:t xml:space="preserve"> which provide all calculations and assumptions</w:t>
      </w:r>
      <w:r>
        <w:rPr>
          <w:rFonts w:ascii="Times New Roman" w:eastAsia="Calibri" w:hAnsi="Times New Roman" w:cs="Times New Roman"/>
        </w:rPr>
        <w:t>.</w:t>
      </w:r>
    </w:p>
    <w:p w14:paraId="247B00D6" w14:textId="77777777" w:rsidR="003F0B8A" w:rsidRPr="000E4BE7" w:rsidRDefault="003F0B8A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2EB9424F" w14:textId="77777777" w:rsidR="0049128B" w:rsidRPr="000E4BE7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D076D3" w14:textId="77777777" w:rsidR="00F85BEB" w:rsidRDefault="00F85BEB" w:rsidP="00FC14B8">
      <w:r>
        <w:separator/>
      </w:r>
    </w:p>
  </w:endnote>
  <w:endnote w:type="continuationSeparator" w:id="0">
    <w:p w14:paraId="0E609745" w14:textId="77777777" w:rsidR="00F85BEB" w:rsidRDefault="00F85BEB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40748F" w14:textId="77777777" w:rsidR="00F85BEB" w:rsidRDefault="00F85BEB" w:rsidP="00FC14B8">
      <w:r>
        <w:separator/>
      </w:r>
    </w:p>
  </w:footnote>
  <w:footnote w:type="continuationSeparator" w:id="0">
    <w:p w14:paraId="6EDE7ECA" w14:textId="77777777" w:rsidR="00F85BEB" w:rsidRDefault="00F85BEB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4060F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9094857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428F1BE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11CEF27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4B37D2E2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042CFB"/>
    <w:multiLevelType w:val="hybridMultilevel"/>
    <w:tmpl w:val="EFECE6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5"/>
  </w:num>
  <w:num w:numId="9">
    <w:abstractNumId w:val="23"/>
  </w:num>
  <w:num w:numId="10">
    <w:abstractNumId w:val="22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1"/>
  </w:num>
  <w:num w:numId="19">
    <w:abstractNumId w:val="12"/>
  </w:num>
  <w:num w:numId="20">
    <w:abstractNumId w:val="13"/>
  </w:num>
  <w:num w:numId="21">
    <w:abstractNumId w:val="17"/>
  </w:num>
  <w:num w:numId="22">
    <w:abstractNumId w:val="24"/>
  </w:num>
  <w:num w:numId="23">
    <w:abstractNumId w:val="18"/>
  </w:num>
  <w:num w:numId="24">
    <w:abstractNumId w:val="11"/>
  </w:num>
  <w:num w:numId="25">
    <w:abstractNumId w:val="20"/>
  </w:num>
  <w:num w:numId="26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C79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75C82"/>
    <w:rsid w:val="00083812"/>
    <w:rsid w:val="00087372"/>
    <w:rsid w:val="0009025E"/>
    <w:rsid w:val="000934CA"/>
    <w:rsid w:val="0009760A"/>
    <w:rsid w:val="000A4AD2"/>
    <w:rsid w:val="000A7BCD"/>
    <w:rsid w:val="000A7F1F"/>
    <w:rsid w:val="000B703D"/>
    <w:rsid w:val="000C0316"/>
    <w:rsid w:val="000C4C33"/>
    <w:rsid w:val="000D2FCC"/>
    <w:rsid w:val="000D6501"/>
    <w:rsid w:val="000D7576"/>
    <w:rsid w:val="000E0220"/>
    <w:rsid w:val="000E4BE7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B675E"/>
    <w:rsid w:val="002D3A36"/>
    <w:rsid w:val="002D4E2D"/>
    <w:rsid w:val="002E5829"/>
    <w:rsid w:val="002F7A48"/>
    <w:rsid w:val="0030441F"/>
    <w:rsid w:val="00313C29"/>
    <w:rsid w:val="00321261"/>
    <w:rsid w:val="00325630"/>
    <w:rsid w:val="00327436"/>
    <w:rsid w:val="00334979"/>
    <w:rsid w:val="00343061"/>
    <w:rsid w:val="0034753C"/>
    <w:rsid w:val="00347AF8"/>
    <w:rsid w:val="00351FD0"/>
    <w:rsid w:val="00380317"/>
    <w:rsid w:val="00382058"/>
    <w:rsid w:val="00393C75"/>
    <w:rsid w:val="00396312"/>
    <w:rsid w:val="003977AB"/>
    <w:rsid w:val="003B1A8C"/>
    <w:rsid w:val="003B41DF"/>
    <w:rsid w:val="003C2DC4"/>
    <w:rsid w:val="003D519A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45E1C"/>
    <w:rsid w:val="00460B34"/>
    <w:rsid w:val="0046133A"/>
    <w:rsid w:val="004652A2"/>
    <w:rsid w:val="00490515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3035"/>
    <w:rsid w:val="00516BA5"/>
    <w:rsid w:val="005206BE"/>
    <w:rsid w:val="00520E0D"/>
    <w:rsid w:val="005310D6"/>
    <w:rsid w:val="0053215C"/>
    <w:rsid w:val="00540EA7"/>
    <w:rsid w:val="00545BA9"/>
    <w:rsid w:val="005464F5"/>
    <w:rsid w:val="0055212A"/>
    <w:rsid w:val="00556A8F"/>
    <w:rsid w:val="00564B25"/>
    <w:rsid w:val="00572A0A"/>
    <w:rsid w:val="00580256"/>
    <w:rsid w:val="0058163A"/>
    <w:rsid w:val="005856E6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21ECF"/>
    <w:rsid w:val="006271CA"/>
    <w:rsid w:val="00632007"/>
    <w:rsid w:val="00635B2E"/>
    <w:rsid w:val="00640105"/>
    <w:rsid w:val="00641495"/>
    <w:rsid w:val="006415BF"/>
    <w:rsid w:val="00651FE8"/>
    <w:rsid w:val="00654ED7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6F375F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7946"/>
    <w:rsid w:val="00737C79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09EB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B99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7498"/>
    <w:rsid w:val="00AA0783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40D8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8061B"/>
    <w:rsid w:val="00D82F2D"/>
    <w:rsid w:val="00D83EAF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174CD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191F"/>
    <w:rsid w:val="00E93B08"/>
    <w:rsid w:val="00E97F80"/>
    <w:rsid w:val="00EB54AF"/>
    <w:rsid w:val="00EC0493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72390"/>
    <w:rsid w:val="00F7297A"/>
    <w:rsid w:val="00F84C3B"/>
    <w:rsid w:val="00F85BEB"/>
    <w:rsid w:val="00F963F4"/>
    <w:rsid w:val="00F96F4B"/>
    <w:rsid w:val="00FA2D67"/>
    <w:rsid w:val="00FA3258"/>
    <w:rsid w:val="00FA33D5"/>
    <w:rsid w:val="00FB1DEC"/>
    <w:rsid w:val="00FB66F0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8E5167"/>
  <w15:docId w15:val="{A3198DDF-731B-4FE7-B8EA-4B69AD29F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ednarski\Documents\Documents\FM%20Review\Template\CCN-FM%20Sufficient-Memo%20Template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86C1-1431-407B-9E6E-81FB13B9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CCN-FM Sufficient-Memo Template </Template>
  <TotalTime>5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Fred Bednarski</cp:lastModifiedBy>
  <cp:revision>4</cp:revision>
  <cp:lastPrinted>2020-02-27T19:14:00Z</cp:lastPrinted>
  <dcterms:created xsi:type="dcterms:W3CDTF">2021-09-01T18:49:00Z</dcterms:created>
  <dcterms:modified xsi:type="dcterms:W3CDTF">2021-09-01T18:56:00Z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